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10</w:t>
      </w:r>
      <w:r w:rsidR="00236FCD">
        <w:rPr>
          <w:b/>
          <w:i/>
          <w:noProof/>
          <w:sz w:val="28"/>
        </w:rPr>
        <w:tab/>
      </w:r>
      <w:r w:rsidR="00902D8F" w:rsidRPr="00902D8F">
        <w:rPr>
          <w:b/>
          <w:i/>
          <w:noProof/>
          <w:sz w:val="28"/>
        </w:rPr>
        <w:t>R4-2403664</w:t>
      </w:r>
    </w:p>
    <w:p w:rsidR="00772824" w:rsidRPr="0044743B" w:rsidRDefault="00772824" w:rsidP="00772824">
      <w:pPr>
        <w:pStyle w:val="CRCoverPage"/>
        <w:keepNext/>
        <w:adjustRightInd w:val="0"/>
        <w:outlineLvl w:val="0"/>
        <w:rPr>
          <w:rFonts w:cs="Arial"/>
          <w:b/>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355EAA" w:rsidP="008D01DF">
            <w:pPr>
              <w:pStyle w:val="CRCoverPage"/>
              <w:spacing w:after="0"/>
              <w:jc w:val="right"/>
              <w:rPr>
                <w:b/>
                <w:noProof/>
                <w:sz w:val="28"/>
                <w:lang w:eastAsia="zh-TW"/>
              </w:rPr>
            </w:pPr>
            <w:fldSimple w:instr=" DOCPROPERTY  Spec#  \* MERGEFORMAT ">
              <w:r w:rsidR="00236FCD">
                <w:rPr>
                  <w:b/>
                  <w:noProof/>
                  <w:sz w:val="28"/>
                </w:rPr>
                <w:t>38.101-</w:t>
              </w:r>
              <w:r w:rsidR="008D01DF">
                <w:rPr>
                  <w:rFonts w:hint="eastAsia"/>
                  <w:b/>
                  <w:noProof/>
                  <w:sz w:val="28"/>
                  <w:lang w:eastAsia="zh-TW"/>
                </w:rPr>
                <w:t>1</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355EAA">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55EAA" w:rsidP="00A364EE">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FC68DB">
                <w:rPr>
                  <w:rFonts w:hint="eastAsia"/>
                  <w:b/>
                  <w:noProof/>
                  <w:sz w:val="28"/>
                  <w:lang w:eastAsia="zh-TW"/>
                </w:rPr>
                <w:t>4</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D33C9A">
            <w:pPr>
              <w:pStyle w:val="CRCoverPage"/>
              <w:spacing w:after="0"/>
              <w:ind w:left="100"/>
              <w:rPr>
                <w:noProof/>
                <w:lang w:eastAsia="zh-TW"/>
              </w:rPr>
            </w:pPr>
            <w:r w:rsidRPr="003073A8">
              <w:rPr>
                <w:lang w:eastAsia="zh-TW"/>
              </w:rPr>
              <w:t>draft CR for TS 38.101-</w:t>
            </w:r>
            <w:r w:rsidR="00D33C9A">
              <w:rPr>
                <w:rFonts w:hint="eastAsia"/>
                <w:lang w:eastAsia="zh-TW"/>
              </w:rPr>
              <w:t>1</w:t>
            </w:r>
            <w:r w:rsidRPr="003073A8">
              <w:rPr>
                <w:lang w:eastAsia="zh-TW"/>
              </w:rPr>
              <w:t xml:space="preserve">: </w:t>
            </w:r>
            <w:r w:rsidR="008D01DF">
              <w:rPr>
                <w:rFonts w:hint="eastAsia"/>
                <w:lang w:eastAsia="zh-TW"/>
              </w:rPr>
              <w:t xml:space="preserve">4Rx/8Rx applicability for </w:t>
            </w:r>
            <w:r w:rsidR="00FA7A0A" w:rsidRPr="00FA7A0A">
              <w:rPr>
                <w:lang w:eastAsia="zh-TW"/>
              </w:rPr>
              <w:t>Lower-MSD requirements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55EAA">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F934A8">
              <w:rPr>
                <w:rFonts w:hint="eastAsia"/>
                <w:noProof/>
                <w:lang w:eastAsia="zh-TW"/>
              </w:rPr>
              <w:t>, Samsung</w:t>
            </w:r>
            <w:r w:rsidR="001474E6">
              <w:rPr>
                <w:rFonts w:hint="eastAsia"/>
                <w:noProof/>
                <w:lang w:eastAsia="zh-TW"/>
              </w:rPr>
              <w:t>,</w:t>
            </w:r>
            <w:r w:rsidR="00A51370">
              <w:rPr>
                <w:rFonts w:hint="eastAsia"/>
                <w:noProof/>
                <w:lang w:eastAsia="zh-TW"/>
              </w:rPr>
              <w:t xml:space="preserve"> ZTE,</w:t>
            </w:r>
            <w:bookmarkStart w:id="0" w:name="_GoBack"/>
            <w:bookmarkEnd w:id="0"/>
            <w:r w:rsidR="00315ED6">
              <w:rPr>
                <w:noProof/>
                <w:lang w:eastAsia="zh-TW"/>
              </w:rPr>
              <w:t xml:space="preserve"> Huawei,</w:t>
            </w:r>
            <w:r w:rsidR="00A51370">
              <w:rPr>
                <w:noProof/>
                <w:lang w:eastAsia="zh-TW"/>
              </w:rPr>
              <w:t xml:space="preserve"> AT&amp;T</w:t>
            </w:r>
            <w:r w:rsidR="00A51370">
              <w:rPr>
                <w:rFonts w:hint="eastAsia"/>
                <w:noProof/>
                <w:lang w:eastAsia="zh-TW"/>
              </w:rPr>
              <w:t>,</w:t>
            </w:r>
            <w:r w:rsidR="001474E6">
              <w:rPr>
                <w:rFonts w:hint="eastAsia"/>
                <w:noProof/>
                <w:lang w:eastAsia="zh-TW"/>
              </w:rPr>
              <w:t xml:space="preserve"> NTT DOCOMO INC.</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FF33EC" w:rsidP="008D01DF">
            <w:pPr>
              <w:pStyle w:val="CRCoverPage"/>
              <w:spacing w:after="0"/>
              <w:ind w:left="100"/>
              <w:rPr>
                <w:noProof/>
                <w:lang w:eastAsia="zh-TW"/>
              </w:rPr>
            </w:pPr>
            <w:r w:rsidRPr="000827E6">
              <w:rPr>
                <w:color w:val="0D0D0D" w:themeColor="text1" w:themeTint="F2"/>
              </w:rPr>
              <w:t>NR_ENDC_RF_FR1_enh2-Core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17B6C">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02</w:t>
            </w:r>
            <w:r w:rsidR="001C6D1F">
              <w:rPr>
                <w:rFonts w:hint="eastAsia"/>
                <w:lang w:eastAsia="zh-TW"/>
              </w:rPr>
              <w:t>-</w:t>
            </w:r>
            <w:r w:rsidR="00417B6C">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55EAA"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E801A7" w:rsidRDefault="00FF33EC" w:rsidP="00E801A7">
            <w:pPr>
              <w:pStyle w:val="CRCoverPage"/>
              <w:spacing w:after="0"/>
              <w:ind w:left="100"/>
              <w:rPr>
                <w:noProof/>
                <w:lang w:eastAsia="zh-TW"/>
              </w:rPr>
            </w:pPr>
            <w:r>
              <w:rPr>
                <w:rFonts w:hint="eastAsia"/>
                <w:noProof/>
                <w:lang w:eastAsia="zh-TW"/>
              </w:rPr>
              <w:t xml:space="preserve">In RAN4#109, </w:t>
            </w:r>
            <w:r w:rsidR="003B147E">
              <w:rPr>
                <w:rFonts w:hint="eastAsia"/>
                <w:noProof/>
                <w:lang w:eastAsia="zh-TW"/>
              </w:rPr>
              <w:t>the</w:t>
            </w:r>
            <w:r w:rsidR="00E801A7">
              <w:rPr>
                <w:rFonts w:hint="eastAsia"/>
                <w:noProof/>
                <w:lang w:eastAsia="zh-TW"/>
              </w:rPr>
              <w:t xml:space="preserve"> a</w:t>
            </w:r>
            <w:r w:rsidR="00E801A7" w:rsidRPr="00E801A7">
              <w:rPr>
                <w:noProof/>
                <w:lang w:eastAsia="zh-TW"/>
              </w:rPr>
              <w:t>pplicability of more than 2Rx support</w:t>
            </w:r>
            <w:r w:rsidR="00E801A7">
              <w:rPr>
                <w:noProof/>
                <w:lang w:eastAsia="zh-TW"/>
              </w:rPr>
              <w:t xml:space="preserve"> for the victim DL in the Lower</w:t>
            </w:r>
            <w:r w:rsidR="00E801A7">
              <w:rPr>
                <w:rFonts w:hint="eastAsia"/>
                <w:noProof/>
                <w:lang w:eastAsia="zh-TW"/>
              </w:rPr>
              <w:t>-</w:t>
            </w:r>
            <w:r w:rsidR="00E801A7" w:rsidRPr="00E801A7">
              <w:rPr>
                <w:noProof/>
                <w:lang w:eastAsia="zh-TW"/>
              </w:rPr>
              <w:t>MSD capability</w:t>
            </w:r>
            <w:r w:rsidR="00E801A7">
              <w:rPr>
                <w:rFonts w:hint="eastAsia"/>
                <w:noProof/>
                <w:lang w:eastAsia="zh-TW"/>
              </w:rPr>
              <w:t xml:space="preserve"> was discussed in R4-2320602. </w:t>
            </w:r>
          </w:p>
          <w:p w:rsidR="00E801A7" w:rsidRDefault="00E801A7" w:rsidP="00E801A7">
            <w:pPr>
              <w:pStyle w:val="CRCoverPage"/>
              <w:spacing w:after="0"/>
              <w:ind w:left="100"/>
              <w:rPr>
                <w:noProof/>
                <w:lang w:eastAsia="zh-TW"/>
              </w:rPr>
            </w:pPr>
            <w:r>
              <w:rPr>
                <w:rFonts w:hint="eastAsia"/>
                <w:noProof/>
                <w:lang w:eastAsia="zh-TW"/>
              </w:rPr>
              <w:t xml:space="preserve">- </w:t>
            </w:r>
            <w:r w:rsidRPr="00E801A7">
              <w:rPr>
                <w:noProof/>
                <w:lang w:eastAsia="zh-TW"/>
              </w:rPr>
              <w:t>If the UE is equipped with four or eight Rx antenna ports for the victim band of the BC, the lower MSD capability is verified with four or eight Rx antenna ports.</w:t>
            </w:r>
          </w:p>
          <w:p w:rsidR="003B147E" w:rsidRDefault="00E801A7" w:rsidP="00E801A7">
            <w:pPr>
              <w:pStyle w:val="CRCoverPage"/>
              <w:spacing w:after="0"/>
              <w:ind w:left="100"/>
              <w:rPr>
                <w:noProof/>
                <w:lang w:eastAsia="zh-TW"/>
              </w:rPr>
            </w:pPr>
            <w:r>
              <w:rPr>
                <w:rFonts w:hint="eastAsia"/>
                <w:noProof/>
                <w:lang w:eastAsia="zh-TW"/>
              </w:rPr>
              <w:t>However, there is no related description yet in the Lower-MSD section.</w:t>
            </w:r>
          </w:p>
          <w:p w:rsidR="003B147E" w:rsidRPr="00236FCD" w:rsidRDefault="003B147E" w:rsidP="004F48F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Default="00444C52" w:rsidP="00E801A7">
            <w:pPr>
              <w:pStyle w:val="CRCoverPage"/>
              <w:spacing w:after="0"/>
              <w:ind w:left="100"/>
              <w:rPr>
                <w:noProof/>
                <w:lang w:eastAsia="zh-TW"/>
              </w:rPr>
            </w:pPr>
            <w:r>
              <w:rPr>
                <w:rFonts w:hint="eastAsia"/>
                <w:noProof/>
                <w:lang w:eastAsia="zh-TW"/>
              </w:rPr>
              <w:t xml:space="preserve">Adding </w:t>
            </w:r>
            <w:r w:rsidR="00E801A7">
              <w:rPr>
                <w:rFonts w:hint="eastAsia"/>
                <w:noProof/>
                <w:lang w:eastAsia="zh-TW"/>
              </w:rPr>
              <w:t xml:space="preserve">a new note to decribe the verification of </w:t>
            </w:r>
            <w:r w:rsidR="00E801A7">
              <w:rPr>
                <w:noProof/>
                <w:lang w:eastAsia="zh-TW"/>
              </w:rPr>
              <w:t>Lower</w:t>
            </w:r>
            <w:r w:rsidR="00E801A7">
              <w:rPr>
                <w:rFonts w:hint="eastAsia"/>
                <w:noProof/>
                <w:lang w:eastAsia="zh-TW"/>
              </w:rPr>
              <w:t>-</w:t>
            </w:r>
            <w:r w:rsidR="00E801A7" w:rsidRPr="00E801A7">
              <w:rPr>
                <w:noProof/>
                <w:lang w:eastAsia="zh-TW"/>
              </w:rPr>
              <w:t>MSD capability</w:t>
            </w:r>
            <w:r w:rsidR="00E801A7">
              <w:rPr>
                <w:rFonts w:hint="eastAsia"/>
                <w:noProof/>
                <w:lang w:eastAsia="zh-TW"/>
              </w:rPr>
              <w:t xml:space="preserve"> when the UE is </w:t>
            </w:r>
            <w:r w:rsidR="00E801A7" w:rsidRPr="00E801A7">
              <w:rPr>
                <w:noProof/>
                <w:lang w:eastAsia="zh-TW"/>
              </w:rPr>
              <w:t>equipped with four or eight Rx antenna ports</w:t>
            </w:r>
            <w:r w:rsidR="00E801A7">
              <w:rPr>
                <w:rFonts w:hint="eastAsia"/>
                <w:noProof/>
                <w:lang w:eastAsia="zh-TW"/>
              </w:rPr>
              <w:t xml:space="preserve"> on the victim band.</w:t>
            </w:r>
          </w:p>
          <w:p w:rsidR="00E801A7" w:rsidRDefault="00E801A7" w:rsidP="00E801A7">
            <w:pPr>
              <w:pStyle w:val="CRCoverPage"/>
              <w:spacing w:after="0"/>
              <w:ind w:left="100"/>
              <w:rPr>
                <w:noProof/>
                <w:lang w:eastAsia="zh-TW"/>
              </w:rPr>
            </w:pPr>
          </w:p>
          <w:p w:rsidR="00E801A7" w:rsidRDefault="00E801A7" w:rsidP="00E801A7">
            <w:pPr>
              <w:pStyle w:val="CRCoverPage"/>
              <w:spacing w:after="0"/>
              <w:ind w:left="100"/>
              <w:rPr>
                <w:noProof/>
                <w:lang w:eastAsia="zh-TW"/>
              </w:rPr>
            </w:pPr>
            <w:r w:rsidRPr="00E801A7">
              <w:rPr>
                <w:noProof/>
                <w:lang w:eastAsia="zh-TW"/>
              </w:rPr>
              <w:t>NOTE 2:</w:t>
            </w:r>
            <w:r w:rsidRPr="00E801A7">
              <w:rPr>
                <w:noProof/>
                <w:lang w:eastAsia="zh-TW"/>
              </w:rPr>
              <w:tab/>
              <w:t>If the UE is equipped with four or eight Rx antenna ports for the victim band of the BC, the [lowerMSD-r18] capability is verified with four or eight Rx antenna ports under the condition mentioned above, but with the increased MSD values of the minimum requirement based on the description in 7.3A.1.</w:t>
            </w:r>
          </w:p>
          <w:p w:rsidR="00E801A7" w:rsidRPr="00CE4E6D" w:rsidRDefault="00E801A7" w:rsidP="00E801A7">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E801A7" w:rsidP="008B3A7B">
            <w:pPr>
              <w:pStyle w:val="CRCoverPage"/>
              <w:spacing w:after="0"/>
              <w:ind w:left="100"/>
              <w:rPr>
                <w:noProof/>
              </w:rPr>
            </w:pPr>
            <w:r>
              <w:rPr>
                <w:rFonts w:hint="eastAsia"/>
                <w:noProof/>
                <w:lang w:eastAsia="zh-TW"/>
              </w:rPr>
              <w:t>The a</w:t>
            </w:r>
            <w:r w:rsidRPr="00E801A7">
              <w:rPr>
                <w:noProof/>
                <w:lang w:eastAsia="zh-TW"/>
              </w:rPr>
              <w:t>pplicability of more than 2Rx support for the victim DL in the Lower MSD capability</w:t>
            </w:r>
            <w:r>
              <w:rPr>
                <w:rFonts w:hint="eastAsia"/>
                <w:noProof/>
                <w:lang w:eastAsia="zh-TW"/>
              </w:rPr>
              <w:t xml:space="preserve"> seems unclear in the specifications.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E801A7" w:rsidP="00D273CA">
            <w:pPr>
              <w:pStyle w:val="CRCoverPage"/>
              <w:spacing w:after="0"/>
              <w:ind w:left="100"/>
              <w:rPr>
                <w:noProof/>
                <w:lang w:eastAsia="zh-TW"/>
              </w:rPr>
            </w:pPr>
            <w:r>
              <w:rPr>
                <w:rFonts w:hint="eastAsia"/>
                <w:noProof/>
                <w:lang w:eastAsia="zh-TW"/>
              </w:rPr>
              <w:t>7.3A.7</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AB512A" w:rsidRPr="00AB512A" w:rsidRDefault="00AB512A" w:rsidP="00AB512A">
      <w:pPr>
        <w:rPr>
          <w:lang w:eastAsia="zh-TW"/>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B512A" w:rsidRPr="00BF49B8" w:rsidRDefault="00AB512A" w:rsidP="00AB512A">
      <w:pPr>
        <w:pStyle w:val="30"/>
        <w:rPr>
          <w:lang w:eastAsia="zh-CN"/>
        </w:rPr>
      </w:pPr>
      <w:r w:rsidRPr="00BF49B8">
        <w:rPr>
          <w:lang w:eastAsia="zh-CN"/>
        </w:rPr>
        <w:t>7.3A.7</w:t>
      </w:r>
      <w:r w:rsidRPr="00BF49B8">
        <w:rPr>
          <w:lang w:eastAsia="zh-CN"/>
        </w:rPr>
        <w:tab/>
      </w:r>
      <w:r>
        <w:rPr>
          <w:lang w:eastAsia="zh-CN"/>
        </w:rPr>
        <w:t>Lower-</w:t>
      </w:r>
      <w:r w:rsidRPr="00BF49B8">
        <w:rPr>
          <w:lang w:eastAsia="zh-CN"/>
        </w:rPr>
        <w:t xml:space="preserve">MSD </w:t>
      </w:r>
      <w:r>
        <w:rPr>
          <w:lang w:eastAsia="zh-CN"/>
        </w:rPr>
        <w:t xml:space="preserve">requirements </w:t>
      </w:r>
      <w:r w:rsidRPr="00BF49B8">
        <w:rPr>
          <w:lang w:eastAsia="zh-CN"/>
        </w:rPr>
        <w:t>for inter-band CA</w:t>
      </w:r>
    </w:p>
    <w:p w:rsidR="00AB512A" w:rsidRDefault="00AB512A" w:rsidP="00AB512A">
      <w:r>
        <w:rPr>
          <w:lang w:eastAsia="zh-CN"/>
        </w:rPr>
        <w:t xml:space="preserve">A UE can report better MSD performance than the minimum requirements as specified in </w:t>
      </w:r>
      <w:r>
        <w:t xml:space="preserve">clause 7.3A.4, 7.3A.5 and 7.3A.6 by </w:t>
      </w:r>
      <w:r>
        <w:rPr>
          <w:lang w:eastAsia="zh-CN"/>
        </w:rPr>
        <w:t>[</w:t>
      </w:r>
      <w:r w:rsidRPr="00046AB1">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rsidR="00AB512A" w:rsidRPr="000B7EF8" w:rsidRDefault="00AB512A" w:rsidP="00AB512A">
      <w:pPr>
        <w:pStyle w:val="TH"/>
      </w:pPr>
      <w:r w:rsidRPr="000B7EF8">
        <w:t>Table</w:t>
      </w:r>
      <w:r>
        <w:t xml:space="preserve"> 7.3A</w:t>
      </w:r>
      <w:r w:rsidRPr="009627FA">
        <w:t>.7</w:t>
      </w:r>
      <w:r w:rsidRPr="009F16B5">
        <w:t>-</w:t>
      </w:r>
      <w:r>
        <w:t>1</w:t>
      </w:r>
      <w:r w:rsidRPr="000B7EF8">
        <w:t xml:space="preserve">: Lower-MSD </w:t>
      </w:r>
      <w:r>
        <w:t xml:space="preserve">capability </w:t>
      </w:r>
      <w:r w:rsidRPr="000B7EF8">
        <w:t>classes</w:t>
      </w:r>
    </w:p>
    <w:tbl>
      <w:tblPr>
        <w:tblStyle w:val="aff3"/>
        <w:tblW w:w="0" w:type="auto"/>
        <w:jc w:val="center"/>
        <w:tblLook w:val="04A0" w:firstRow="1" w:lastRow="0" w:firstColumn="1" w:lastColumn="0" w:noHBand="0" w:noVBand="1"/>
      </w:tblPr>
      <w:tblGrid>
        <w:gridCol w:w="2587"/>
        <w:gridCol w:w="2777"/>
        <w:gridCol w:w="1786"/>
      </w:tblGrid>
      <w:tr w:rsidR="00AB512A" w:rsidRPr="000B7EF8" w:rsidTr="00C42E32">
        <w:trPr>
          <w:jc w:val="center"/>
        </w:trPr>
        <w:tc>
          <w:tcPr>
            <w:tcW w:w="0" w:type="auto"/>
            <w:vAlign w:val="center"/>
          </w:tcPr>
          <w:p w:rsidR="00AB512A" w:rsidRPr="000B7EF8" w:rsidRDefault="00AB512A" w:rsidP="00C42E32">
            <w:pPr>
              <w:pStyle w:val="TAH"/>
              <w:rPr>
                <w:lang w:eastAsia="zh-CN"/>
              </w:rPr>
            </w:pPr>
            <w:r w:rsidRPr="000B7EF8">
              <w:rPr>
                <w:lang w:eastAsia="zh-CN"/>
              </w:rPr>
              <w:t xml:space="preserve">Lower-MSD </w:t>
            </w:r>
            <w:r>
              <w:rPr>
                <w:lang w:eastAsia="zh-CN"/>
              </w:rPr>
              <w:t xml:space="preserve">capability </w:t>
            </w:r>
            <w:r w:rsidRPr="000B7EF8">
              <w:rPr>
                <w:lang w:eastAsia="zh-CN"/>
              </w:rPr>
              <w:t>class</w:t>
            </w:r>
          </w:p>
        </w:tc>
        <w:tc>
          <w:tcPr>
            <w:tcW w:w="0" w:type="auto"/>
            <w:vAlign w:val="center"/>
          </w:tcPr>
          <w:p w:rsidR="00AB512A" w:rsidRPr="000B7EF8" w:rsidRDefault="00AB512A" w:rsidP="00C42E32">
            <w:pPr>
              <w:pStyle w:val="TAH"/>
              <w:rPr>
                <w:lang w:eastAsia="zh-CN"/>
              </w:rPr>
            </w:pPr>
            <w:r w:rsidRPr="000B7EF8">
              <w:rPr>
                <w:lang w:eastAsia="zh-CN"/>
              </w:rPr>
              <w:t>Maximum allowed actual MSD</w:t>
            </w:r>
          </w:p>
          <w:p w:rsidR="00AB512A" w:rsidRPr="000B7EF8" w:rsidRDefault="00AB512A" w:rsidP="00C42E32">
            <w:pPr>
              <w:pStyle w:val="TAH"/>
              <w:rPr>
                <w:lang w:eastAsia="zh-CN"/>
              </w:rPr>
            </w:pPr>
            <w:r w:rsidRPr="000B7EF8">
              <w:rPr>
                <w:lang w:eastAsia="zh-CN"/>
              </w:rPr>
              <w:t>(i.e. Threshold)</w:t>
            </w:r>
          </w:p>
        </w:tc>
        <w:tc>
          <w:tcPr>
            <w:tcW w:w="0" w:type="auto"/>
            <w:vAlign w:val="center"/>
          </w:tcPr>
          <w:p w:rsidR="00AB512A" w:rsidRPr="000B7EF8" w:rsidRDefault="00AB512A" w:rsidP="00C42E32">
            <w:pPr>
              <w:pStyle w:val="TAH"/>
              <w:rPr>
                <w:lang w:eastAsia="zh-CN"/>
              </w:rPr>
            </w:pPr>
            <w:r w:rsidRPr="000B7EF8">
              <w:rPr>
                <w:lang w:eastAsia="zh-CN"/>
              </w:rPr>
              <w:t>Remark</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I</w:t>
            </w:r>
          </w:p>
        </w:tc>
        <w:tc>
          <w:tcPr>
            <w:tcW w:w="0" w:type="auto"/>
            <w:vAlign w:val="center"/>
          </w:tcPr>
          <w:p w:rsidR="00AB512A" w:rsidRPr="000B7EF8" w:rsidRDefault="00AB512A" w:rsidP="00C42E32">
            <w:pPr>
              <w:pStyle w:val="TAC"/>
              <w:rPr>
                <w:lang w:eastAsia="zh-CN"/>
              </w:rPr>
            </w:pPr>
            <w:r w:rsidRPr="000B7EF8">
              <w:rPr>
                <w:lang w:eastAsia="zh-CN"/>
              </w:rPr>
              <w:t>0 dB</w:t>
            </w:r>
          </w:p>
        </w:tc>
        <w:tc>
          <w:tcPr>
            <w:tcW w:w="0" w:type="auto"/>
            <w:vAlign w:val="center"/>
          </w:tcPr>
          <w:p w:rsidR="00AB512A" w:rsidRPr="000B7EF8" w:rsidRDefault="00AB512A" w:rsidP="00C42E32">
            <w:pPr>
              <w:pStyle w:val="TAC"/>
              <w:rPr>
                <w:lang w:eastAsia="zh-CN"/>
              </w:rPr>
            </w:pPr>
            <w:r w:rsidRPr="000B7EF8">
              <w:rPr>
                <w:lang w:eastAsia="zh-CN"/>
              </w:rPr>
              <w:t>Actual MSD ≤ 0dB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II</w:t>
            </w:r>
          </w:p>
        </w:tc>
        <w:tc>
          <w:tcPr>
            <w:tcW w:w="0" w:type="auto"/>
            <w:vAlign w:val="center"/>
          </w:tcPr>
          <w:p w:rsidR="00AB512A" w:rsidRPr="000B7EF8" w:rsidRDefault="00AB512A" w:rsidP="00C42E32">
            <w:pPr>
              <w:pStyle w:val="TAC"/>
              <w:rPr>
                <w:lang w:eastAsia="zh-CN"/>
              </w:rPr>
            </w:pPr>
            <w:r w:rsidRPr="000B7EF8">
              <w:rPr>
                <w:lang w:eastAsia="zh-CN"/>
              </w:rPr>
              <w:t>3 dB</w:t>
            </w:r>
          </w:p>
        </w:tc>
        <w:tc>
          <w:tcPr>
            <w:tcW w:w="0" w:type="auto"/>
            <w:vAlign w:val="center"/>
          </w:tcPr>
          <w:p w:rsidR="00AB512A" w:rsidRPr="000B7EF8" w:rsidRDefault="00AB512A" w:rsidP="00C42E32">
            <w:pPr>
              <w:pStyle w:val="TAC"/>
              <w:rPr>
                <w:lang w:eastAsia="zh-CN"/>
              </w:rPr>
            </w:pPr>
            <w:r w:rsidRPr="000B7EF8">
              <w:rPr>
                <w:lang w:eastAsia="zh-CN"/>
              </w:rPr>
              <w:t>Actual MSD ≤ 3dB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III</w:t>
            </w:r>
          </w:p>
        </w:tc>
        <w:tc>
          <w:tcPr>
            <w:tcW w:w="0" w:type="auto"/>
            <w:vAlign w:val="center"/>
          </w:tcPr>
          <w:p w:rsidR="00AB512A" w:rsidRPr="000B7EF8" w:rsidRDefault="00AB512A" w:rsidP="00C42E32">
            <w:pPr>
              <w:pStyle w:val="TAC"/>
              <w:rPr>
                <w:lang w:eastAsia="zh-CN"/>
              </w:rPr>
            </w:pPr>
            <w:r w:rsidRPr="000B7EF8">
              <w:rPr>
                <w:lang w:eastAsia="zh-CN"/>
              </w:rPr>
              <w:t>6 dB</w:t>
            </w:r>
          </w:p>
        </w:tc>
        <w:tc>
          <w:tcPr>
            <w:tcW w:w="0" w:type="auto"/>
            <w:vAlign w:val="center"/>
          </w:tcPr>
          <w:p w:rsidR="00AB512A" w:rsidRPr="000B7EF8" w:rsidRDefault="00AB512A" w:rsidP="00C42E32">
            <w:pPr>
              <w:pStyle w:val="TAC"/>
              <w:rPr>
                <w:lang w:eastAsia="zh-CN"/>
              </w:rPr>
            </w:pPr>
            <w:r w:rsidRPr="000B7EF8">
              <w:rPr>
                <w:lang w:eastAsia="zh-CN"/>
              </w:rPr>
              <w:t>Actual MSD ≤ 6dB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IV</w:t>
            </w:r>
          </w:p>
        </w:tc>
        <w:tc>
          <w:tcPr>
            <w:tcW w:w="0" w:type="auto"/>
            <w:vAlign w:val="center"/>
          </w:tcPr>
          <w:p w:rsidR="00AB512A" w:rsidRPr="000B7EF8" w:rsidRDefault="00AB512A" w:rsidP="00C42E32">
            <w:pPr>
              <w:pStyle w:val="TAC"/>
              <w:rPr>
                <w:lang w:eastAsia="zh-CN"/>
              </w:rPr>
            </w:pPr>
            <w:r w:rsidRPr="000B7EF8">
              <w:rPr>
                <w:lang w:eastAsia="zh-CN"/>
              </w:rPr>
              <w:t>9 dB</w:t>
            </w:r>
          </w:p>
        </w:tc>
        <w:tc>
          <w:tcPr>
            <w:tcW w:w="0" w:type="auto"/>
            <w:vAlign w:val="center"/>
          </w:tcPr>
          <w:p w:rsidR="00AB512A" w:rsidRPr="000B7EF8" w:rsidRDefault="00AB512A" w:rsidP="00C42E32">
            <w:pPr>
              <w:pStyle w:val="TAC"/>
              <w:rPr>
                <w:lang w:eastAsia="zh-CN"/>
              </w:rPr>
            </w:pPr>
            <w:r w:rsidRPr="000B7EF8">
              <w:rPr>
                <w:lang w:eastAsia="zh-CN"/>
              </w:rPr>
              <w:t>Actual MSD ≤ 9dB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V</w:t>
            </w:r>
          </w:p>
        </w:tc>
        <w:tc>
          <w:tcPr>
            <w:tcW w:w="0" w:type="auto"/>
            <w:vAlign w:val="center"/>
          </w:tcPr>
          <w:p w:rsidR="00AB512A" w:rsidRPr="000B7EF8" w:rsidRDefault="00AB512A" w:rsidP="00C42E32">
            <w:pPr>
              <w:pStyle w:val="TAC"/>
              <w:rPr>
                <w:lang w:eastAsia="zh-CN"/>
              </w:rPr>
            </w:pPr>
            <w:r w:rsidRPr="000B7EF8">
              <w:rPr>
                <w:lang w:eastAsia="zh-CN"/>
              </w:rPr>
              <w:t>12 dB</w:t>
            </w:r>
          </w:p>
        </w:tc>
        <w:tc>
          <w:tcPr>
            <w:tcW w:w="0" w:type="auto"/>
            <w:vAlign w:val="center"/>
          </w:tcPr>
          <w:p w:rsidR="00AB512A" w:rsidRPr="000B7EF8" w:rsidRDefault="00AB512A" w:rsidP="00C42E32">
            <w:pPr>
              <w:pStyle w:val="TAC"/>
              <w:rPr>
                <w:lang w:eastAsia="zh-CN"/>
              </w:rPr>
            </w:pPr>
            <w:r w:rsidRPr="000B7EF8">
              <w:rPr>
                <w:lang w:eastAsia="zh-CN"/>
              </w:rPr>
              <w:t>Actual MSD ≤ 12dB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VI</w:t>
            </w:r>
          </w:p>
        </w:tc>
        <w:tc>
          <w:tcPr>
            <w:tcW w:w="0" w:type="auto"/>
            <w:vAlign w:val="center"/>
          </w:tcPr>
          <w:p w:rsidR="00AB512A" w:rsidRPr="000B7EF8" w:rsidRDefault="00AB512A" w:rsidP="00C42E32">
            <w:pPr>
              <w:pStyle w:val="TAC"/>
              <w:rPr>
                <w:lang w:eastAsia="zh-CN"/>
              </w:rPr>
            </w:pPr>
            <w:r w:rsidRPr="000B7EF8">
              <w:rPr>
                <w:lang w:eastAsia="zh-CN"/>
              </w:rPr>
              <w:t>15 dB</w:t>
            </w:r>
          </w:p>
        </w:tc>
        <w:tc>
          <w:tcPr>
            <w:tcW w:w="0" w:type="auto"/>
            <w:vAlign w:val="center"/>
          </w:tcPr>
          <w:p w:rsidR="00AB512A" w:rsidRPr="000B7EF8" w:rsidRDefault="00AB512A" w:rsidP="00C42E32">
            <w:pPr>
              <w:pStyle w:val="TAC"/>
              <w:rPr>
                <w:lang w:eastAsia="zh-CN"/>
              </w:rPr>
            </w:pPr>
            <w:r w:rsidRPr="000B7EF8">
              <w:rPr>
                <w:lang w:eastAsia="zh-CN"/>
              </w:rPr>
              <w:t>Actual MSD ≤ 15dB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VII</w:t>
            </w:r>
          </w:p>
        </w:tc>
        <w:tc>
          <w:tcPr>
            <w:tcW w:w="0" w:type="auto"/>
            <w:vAlign w:val="center"/>
          </w:tcPr>
          <w:p w:rsidR="00AB512A" w:rsidRPr="000B7EF8" w:rsidRDefault="00AB512A" w:rsidP="00C42E32">
            <w:pPr>
              <w:pStyle w:val="TAC"/>
              <w:rPr>
                <w:lang w:eastAsia="zh-CN"/>
              </w:rPr>
            </w:pPr>
            <w:r w:rsidRPr="000B7EF8">
              <w:rPr>
                <w:lang w:eastAsia="zh-CN"/>
              </w:rPr>
              <w:t>18 dB</w:t>
            </w:r>
          </w:p>
        </w:tc>
        <w:tc>
          <w:tcPr>
            <w:tcW w:w="0" w:type="auto"/>
            <w:vAlign w:val="center"/>
          </w:tcPr>
          <w:p w:rsidR="00AB512A" w:rsidRPr="000B7EF8" w:rsidRDefault="00AB512A" w:rsidP="00C42E32">
            <w:pPr>
              <w:pStyle w:val="TAC"/>
              <w:rPr>
                <w:lang w:eastAsia="zh-CN"/>
              </w:rPr>
            </w:pPr>
            <w:r w:rsidRPr="000B7EF8">
              <w:rPr>
                <w:lang w:eastAsia="zh-CN"/>
              </w:rPr>
              <w:t>Actual MSD ≤ 18dB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VIII</w:t>
            </w:r>
          </w:p>
        </w:tc>
        <w:tc>
          <w:tcPr>
            <w:tcW w:w="0" w:type="auto"/>
            <w:vAlign w:val="center"/>
          </w:tcPr>
          <w:p w:rsidR="00AB512A" w:rsidRPr="000B7EF8" w:rsidRDefault="00AB512A" w:rsidP="00C42E32">
            <w:pPr>
              <w:pStyle w:val="TAC"/>
              <w:rPr>
                <w:lang w:eastAsia="zh-CN"/>
              </w:rPr>
            </w:pPr>
            <w:r w:rsidRPr="000B7EF8">
              <w:rPr>
                <w:lang w:eastAsia="zh-CN"/>
              </w:rPr>
              <w:t>22 dB</w:t>
            </w:r>
          </w:p>
        </w:tc>
        <w:tc>
          <w:tcPr>
            <w:tcW w:w="0" w:type="auto"/>
            <w:vAlign w:val="center"/>
          </w:tcPr>
          <w:p w:rsidR="00AB512A" w:rsidRPr="000B7EF8" w:rsidRDefault="00AB512A" w:rsidP="00C42E32">
            <w:pPr>
              <w:pStyle w:val="TAC"/>
              <w:rPr>
                <w:lang w:eastAsia="zh-CN"/>
              </w:rPr>
            </w:pPr>
            <w:r w:rsidRPr="000B7EF8">
              <w:rPr>
                <w:lang w:eastAsia="zh-CN"/>
              </w:rPr>
              <w:t>Actual MSD ≤ 22dB</w:t>
            </w:r>
          </w:p>
        </w:tc>
      </w:tr>
    </w:tbl>
    <w:p w:rsidR="00AB512A" w:rsidRPr="008C3F46" w:rsidRDefault="00AB512A" w:rsidP="00AB512A">
      <w:pPr>
        <w:rPr>
          <w:lang w:eastAsia="zh-CN"/>
        </w:rPr>
      </w:pPr>
    </w:p>
    <w:p w:rsidR="00AB512A" w:rsidRDefault="00AB512A" w:rsidP="00AB512A">
      <w:pPr>
        <w:rPr>
          <w:lang w:eastAsia="zh-CN"/>
        </w:rPr>
      </w:pPr>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If one or multiple power classes are requested by the network, the UE can, if supported, report [</w:t>
      </w:r>
      <w:r w:rsidRPr="00046AB1">
        <w:rPr>
          <w:i/>
          <w:noProof/>
        </w:rPr>
        <w:t>lowerMSD-r18</w:t>
      </w:r>
      <w:r>
        <w:rPr>
          <w:lang w:eastAsia="zh-CN"/>
        </w:rPr>
        <w:t>] capability for the requested power classes; otherwise, the UE shall report [</w:t>
      </w:r>
      <w:r w:rsidRPr="00046AB1">
        <w:rPr>
          <w:i/>
          <w:noProof/>
        </w:rPr>
        <w:t>lowerMSD-r18</w:t>
      </w:r>
      <w:r>
        <w:rPr>
          <w:lang w:eastAsia="zh-CN"/>
        </w:rPr>
        <w:t>] capability for the highest supported power class for the given CA configuration.</w:t>
      </w:r>
    </w:p>
    <w:p w:rsidR="00AB512A" w:rsidRPr="00BD6F92" w:rsidRDefault="00AB512A" w:rsidP="00AB512A">
      <w:pPr>
        <w:rPr>
          <w:lang w:eastAsia="zh-CN"/>
        </w:rPr>
      </w:pPr>
      <w:r w:rsidRPr="00BD6F92">
        <w:rPr>
          <w:lang w:eastAsia="zh-CN"/>
        </w:rPr>
        <w:t>The UE shall meet one of the following conditions in order to report [</w:t>
      </w:r>
      <w:r w:rsidRPr="00046AB1">
        <w:rPr>
          <w:i/>
          <w:noProof/>
        </w:rPr>
        <w:t>lowerMSD-r18</w:t>
      </w:r>
      <w:r w:rsidRPr="00BD6F92">
        <w:rPr>
          <w:lang w:eastAsia="zh-CN"/>
        </w:rPr>
        <w:t>] capability for a given REFSENS exception case:</w:t>
      </w:r>
    </w:p>
    <w:p w:rsidR="00AB512A" w:rsidRPr="00BD6F92" w:rsidRDefault="00AB512A" w:rsidP="00AB512A">
      <w:pPr>
        <w:pStyle w:val="B10"/>
        <w:rPr>
          <w:lang w:eastAsia="zh-CN"/>
        </w:rPr>
      </w:pPr>
      <w:r>
        <w:rPr>
          <w:rFonts w:eastAsia="SimSun"/>
          <w:lang w:eastAsia="zh-CN"/>
        </w:rPr>
        <w:t>-</w:t>
      </w:r>
      <w:r>
        <w:rPr>
          <w:rFonts w:eastAsia="SimSun"/>
          <w:lang w:eastAsia="zh-CN"/>
        </w:rPr>
        <w:tab/>
      </w:r>
      <w:r w:rsidRPr="00BD6F92">
        <w:rPr>
          <w:rFonts w:eastAsia="SimSun"/>
          <w:lang w:eastAsia="zh-CN"/>
        </w:rPr>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rPr>
        <w:t>i</w:t>
      </w:r>
      <w:proofErr w:type="spellEnd"/>
      <w:r w:rsidRPr="00BD6F92">
        <w:rPr>
          <w:rFonts w:eastAsia="SimSun"/>
          <w:lang w:eastAsia="zh-CN"/>
        </w:rPr>
        <w:t xml:space="preserve">, where i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rPr>
        <w:t>i-1</w:t>
      </w:r>
      <w:r w:rsidRPr="00BD6F92">
        <w:rPr>
          <w:rFonts w:eastAsia="SimSun"/>
          <w:lang w:eastAsia="zh-CN"/>
        </w:rPr>
        <w:t xml:space="preserve">); or </w:t>
      </w:r>
    </w:p>
    <w:p w:rsidR="00AB512A" w:rsidRPr="00BD6F92" w:rsidRDefault="00AB512A" w:rsidP="00AB512A">
      <w:pPr>
        <w:pStyle w:val="B10"/>
        <w:rPr>
          <w:lang w:eastAsia="zh-CN"/>
        </w:rPr>
      </w:pPr>
      <w:r>
        <w:rPr>
          <w:rFonts w:eastAsia="SimSun"/>
          <w:lang w:eastAsia="zh-CN"/>
        </w:rPr>
        <w:t>-</w:t>
      </w:r>
      <w:r>
        <w:rPr>
          <w:rFonts w:eastAsia="SimSun"/>
          <w:lang w:eastAsia="zh-CN"/>
        </w:rPr>
        <w:tab/>
      </w:r>
      <w:r w:rsidRPr="00BD6F92">
        <w:rPr>
          <w:rFonts w:eastAsia="SimSun"/>
          <w:lang w:eastAsia="zh-CN"/>
        </w:rPr>
        <w:t>If the specified minimum requirement is larger than the maximum threshold (corresponding to lower-MSD capability class VIII), the actual MSD shall be no more than the maximum threshold.</w:t>
      </w:r>
    </w:p>
    <w:p w:rsidR="00AB512A" w:rsidRDefault="00AB512A" w:rsidP="00AB512A">
      <w:pPr>
        <w:rPr>
          <w:lang w:eastAsia="zh-CN"/>
        </w:rPr>
      </w:pPr>
      <w:r w:rsidRPr="00BD6F92">
        <w:rPr>
          <w:lang w:eastAsia="zh-CN"/>
        </w:rPr>
        <w:t>Otherwise, the UE cannot report [</w:t>
      </w:r>
      <w:r w:rsidRPr="00046AB1">
        <w:rPr>
          <w:i/>
          <w:noProof/>
        </w:rPr>
        <w:t>lowerMSD-r18</w:t>
      </w:r>
      <w:r w:rsidRPr="00BD6F92">
        <w:rPr>
          <w:lang w:eastAsia="zh-CN"/>
        </w:rPr>
        <w:t>] capability for this REFSENS exception case.</w:t>
      </w:r>
    </w:p>
    <w:p w:rsidR="00AB512A" w:rsidRDefault="00AB512A" w:rsidP="00AB512A">
      <w:pPr>
        <w:rPr>
          <w:lang w:eastAsia="zh-CN"/>
        </w:rPr>
      </w:pPr>
      <w:r w:rsidRPr="00B92F80">
        <w:rPr>
          <w:lang w:eastAsia="zh-CN"/>
        </w:rPr>
        <w:t xml:space="preserve">If </w:t>
      </w:r>
      <w:r>
        <w:rPr>
          <w:lang w:eastAsia="zh-CN"/>
        </w:rPr>
        <w:t xml:space="preserve">the </w:t>
      </w:r>
      <w:r w:rsidRPr="00B92F80">
        <w:rPr>
          <w:lang w:eastAsia="zh-CN"/>
        </w:rPr>
        <w:t>special MSD type “ALL” is indicated in the [</w:t>
      </w:r>
      <w:r w:rsidRPr="00046AB1">
        <w:rPr>
          <w:i/>
          <w:noProof/>
        </w:rPr>
        <w:t>lowerMSD-r18</w:t>
      </w:r>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CA configuration</w:t>
      </w:r>
      <w:r w:rsidRPr="00B92F80">
        <w:rPr>
          <w:lang w:eastAsia="zh-CN"/>
        </w:rPr>
        <w:t>.</w:t>
      </w:r>
    </w:p>
    <w:p w:rsidR="00AB512A" w:rsidRDefault="00AB512A" w:rsidP="00AB512A">
      <w:pPr>
        <w:pStyle w:val="NO"/>
        <w:rPr>
          <w:ins w:id="1" w:author="Bo-Han Hsieh" w:date="2024-02-17T01:39:00Z"/>
          <w:lang w:eastAsia="zh-TW"/>
        </w:rPr>
      </w:pPr>
      <w:r>
        <w:rPr>
          <w:lang w:eastAsia="zh-CN"/>
        </w:rPr>
        <w:t>NOTE</w:t>
      </w:r>
      <w:ins w:id="2" w:author="Bo-Han Hsieh" w:date="2024-02-17T01:38:00Z">
        <w:r>
          <w:rPr>
            <w:rFonts w:hint="eastAsia"/>
            <w:lang w:eastAsia="zh-TW"/>
          </w:rPr>
          <w:t xml:space="preserve"> 1</w:t>
        </w:r>
      </w:ins>
      <w:r>
        <w:rPr>
          <w:lang w:eastAsia="zh-CN"/>
        </w:rPr>
        <w:t xml:space="preserve">: </w:t>
      </w:r>
      <w:r>
        <w:rPr>
          <w:lang w:eastAsia="zh-CN"/>
        </w:rPr>
        <w:tab/>
        <w:t>The [</w:t>
      </w:r>
      <w:r w:rsidRPr="00046AB1">
        <w:rPr>
          <w:i/>
          <w:noProof/>
        </w:rPr>
        <w:t>lowerMSD-r18</w:t>
      </w:r>
      <w:r>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p>
    <w:p w:rsidR="00AB512A" w:rsidRPr="00606507" w:rsidRDefault="00AB512A">
      <w:pPr>
        <w:keepNext/>
        <w:adjustRightInd w:val="0"/>
        <w:snapToGrid w:val="0"/>
        <w:spacing w:before="180"/>
        <w:ind w:leftChars="142" w:left="1134" w:hangingChars="425" w:hanging="850"/>
        <w:rPr>
          <w:ins w:id="3" w:author="Bo-Han Hsieh" w:date="2024-02-17T01:39:00Z"/>
          <w:color w:val="0D0D0D" w:themeColor="text1" w:themeTint="F2"/>
          <w:lang w:eastAsia="zh-TW"/>
          <w:rPrChange w:id="4" w:author="Bo-Han Hsieh" w:date="2024-03-01T14:44:00Z">
            <w:rPr>
              <w:ins w:id="5" w:author="Bo-Han Hsieh" w:date="2024-02-17T01:39:00Z"/>
              <w:color w:val="FF0000"/>
              <w:lang w:eastAsia="zh-TW"/>
            </w:rPr>
          </w:rPrChange>
        </w:rPr>
        <w:pPrChange w:id="6" w:author="Bo-Han Hsieh" w:date="2024-02-17T01:39:00Z">
          <w:pPr>
            <w:keepNext/>
            <w:adjustRightInd w:val="0"/>
            <w:snapToGrid w:val="0"/>
            <w:spacing w:before="180"/>
          </w:pPr>
        </w:pPrChange>
      </w:pPr>
      <w:ins w:id="7" w:author="Bo-Han Hsieh" w:date="2024-02-17T01:39:00Z">
        <w:r w:rsidRPr="00606507">
          <w:rPr>
            <w:color w:val="0D0D0D" w:themeColor="text1" w:themeTint="F2"/>
            <w:lang w:eastAsia="zh-TW"/>
            <w:rPrChange w:id="8" w:author="Bo-Han Hsieh" w:date="2024-03-01T14:44:00Z">
              <w:rPr>
                <w:color w:val="FF0000"/>
                <w:lang w:eastAsia="zh-TW"/>
              </w:rPr>
            </w:rPrChange>
          </w:rPr>
          <w:t>NOTE 2:</w:t>
        </w:r>
        <w:r w:rsidRPr="00606507">
          <w:rPr>
            <w:color w:val="0D0D0D" w:themeColor="text1" w:themeTint="F2"/>
            <w:lang w:eastAsia="zh-TW"/>
            <w:rPrChange w:id="9" w:author="Bo-Han Hsieh" w:date="2024-03-01T14:44:00Z">
              <w:rPr>
                <w:color w:val="FF0000"/>
                <w:lang w:eastAsia="zh-TW"/>
              </w:rPr>
            </w:rPrChange>
          </w:rPr>
          <w:tab/>
          <w:t xml:space="preserve">If the UE is equipped with four or eight Rx antenna ports for the victim band of the BC, the </w:t>
        </w:r>
      </w:ins>
      <w:ins w:id="10" w:author="Bo-Han Hsieh" w:date="2024-02-17T01:41:00Z">
        <w:r w:rsidRPr="00606507">
          <w:rPr>
            <w:i/>
            <w:noProof/>
            <w:color w:val="0D0D0D" w:themeColor="text1" w:themeTint="F2"/>
            <w:rPrChange w:id="11" w:author="Bo-Han Hsieh" w:date="2024-03-01T14:44:00Z">
              <w:rPr>
                <w:i/>
                <w:noProof/>
              </w:rPr>
            </w:rPrChange>
          </w:rPr>
          <w:t>lowerMSD-r18</w:t>
        </w:r>
      </w:ins>
      <w:ins w:id="12" w:author="Bo-Han Hsieh" w:date="2024-02-17T01:39:00Z">
        <w:r w:rsidRPr="00606507">
          <w:rPr>
            <w:color w:val="0D0D0D" w:themeColor="text1" w:themeTint="F2"/>
            <w:lang w:eastAsia="zh-TW"/>
            <w:rPrChange w:id="13" w:author="Bo-Han Hsieh" w:date="2024-03-01T14:44:00Z">
              <w:rPr>
                <w:color w:val="FF0000"/>
                <w:lang w:eastAsia="zh-TW"/>
              </w:rPr>
            </w:rPrChange>
          </w:rPr>
          <w:t xml:space="preserve"> capability is verified with four or eight Rx antenna ports </w:t>
        </w:r>
      </w:ins>
      <w:ins w:id="14" w:author="Bo-Han Hsieh" w:date="2024-02-29T17:29:00Z">
        <w:r w:rsidR="00E577F0" w:rsidRPr="00606507">
          <w:rPr>
            <w:color w:val="0D0D0D" w:themeColor="text1" w:themeTint="F2"/>
            <w:lang w:eastAsia="zh-TW"/>
            <w:rPrChange w:id="15" w:author="Bo-Han Hsieh" w:date="2024-03-01T14:44:00Z">
              <w:rPr>
                <w:color w:val="FF0000"/>
                <w:lang w:eastAsia="zh-TW"/>
              </w:rPr>
            </w:rPrChange>
          </w:rPr>
          <w:t xml:space="preserve">according to clause 7.2 </w:t>
        </w:r>
      </w:ins>
      <w:ins w:id="16" w:author="Bo-Han Hsieh" w:date="2024-02-17T01:46:00Z">
        <w:r w:rsidRPr="00606507">
          <w:rPr>
            <w:color w:val="0D0D0D" w:themeColor="text1" w:themeTint="F2"/>
            <w:lang w:eastAsia="zh-TW"/>
            <w:rPrChange w:id="17" w:author="Bo-Han Hsieh" w:date="2024-03-01T14:44:00Z">
              <w:rPr>
                <w:color w:val="FF0000"/>
                <w:lang w:eastAsia="zh-TW"/>
              </w:rPr>
            </w:rPrChange>
          </w:rPr>
          <w:t>under the condition mentioned a</w:t>
        </w:r>
      </w:ins>
      <w:ins w:id="18" w:author="Bo-Han Hsieh" w:date="2024-02-17T01:47:00Z">
        <w:r w:rsidRPr="00606507">
          <w:rPr>
            <w:color w:val="0D0D0D" w:themeColor="text1" w:themeTint="F2"/>
            <w:lang w:eastAsia="zh-TW"/>
            <w:rPrChange w:id="19" w:author="Bo-Han Hsieh" w:date="2024-03-01T14:44:00Z">
              <w:rPr>
                <w:color w:val="FF0000"/>
                <w:lang w:eastAsia="zh-TW"/>
              </w:rPr>
            </w:rPrChange>
          </w:rPr>
          <w:t xml:space="preserve">bove, but </w:t>
        </w:r>
      </w:ins>
      <w:ins w:id="20" w:author="Bo-Han Hsieh" w:date="2024-02-17T01:39:00Z">
        <w:r w:rsidRPr="00606507">
          <w:rPr>
            <w:color w:val="0D0D0D" w:themeColor="text1" w:themeTint="F2"/>
            <w:lang w:eastAsia="zh-TW"/>
            <w:rPrChange w:id="21" w:author="Bo-Han Hsieh" w:date="2024-03-01T14:44:00Z">
              <w:rPr>
                <w:color w:val="FF0000"/>
                <w:lang w:eastAsia="zh-TW"/>
              </w:rPr>
            </w:rPrChange>
          </w:rPr>
          <w:t xml:space="preserve">with the </w:t>
        </w:r>
      </w:ins>
      <w:ins w:id="22" w:author="Bo-Han Hsieh" w:date="2024-02-29T17:31:00Z">
        <w:r w:rsidR="00E577F0" w:rsidRPr="00606507">
          <w:rPr>
            <w:color w:val="0D0D0D" w:themeColor="text1" w:themeTint="F2"/>
            <w:lang w:eastAsia="zh-TW"/>
            <w:rPrChange w:id="23" w:author="Bo-Han Hsieh" w:date="2024-03-01T14:44:00Z">
              <w:rPr>
                <w:color w:val="FF0000"/>
                <w:lang w:eastAsia="zh-TW"/>
              </w:rPr>
            </w:rPrChange>
          </w:rPr>
          <w:t>increased MSD values</w:t>
        </w:r>
      </w:ins>
      <w:ins w:id="24" w:author="Bo-Han Hsieh" w:date="2024-03-01T14:48:00Z">
        <w:r w:rsidR="001474E6">
          <w:rPr>
            <w:rFonts w:hint="eastAsia"/>
            <w:color w:val="0D0D0D" w:themeColor="text1" w:themeTint="F2"/>
            <w:lang w:eastAsia="zh-TW"/>
          </w:rPr>
          <w:t xml:space="preserve"> </w:t>
        </w:r>
      </w:ins>
      <w:ins w:id="25" w:author="Bo-Han Hsieh" w:date="2024-03-01T14:44:00Z">
        <w:r w:rsidR="00606507" w:rsidRPr="00606507">
          <w:rPr>
            <w:color w:val="0D0D0D" w:themeColor="text1" w:themeTint="F2"/>
            <w:lang w:eastAsia="zh-TW"/>
            <w:rPrChange w:id="26" w:author="Bo-Han Hsieh" w:date="2024-03-01T14:44:00Z">
              <w:rPr>
                <w:color w:val="FF0000"/>
                <w:lang w:eastAsia="zh-TW"/>
              </w:rPr>
            </w:rPrChange>
          </w:rPr>
          <w:t xml:space="preserve">of </w:t>
        </w:r>
        <w:r w:rsidR="00606507" w:rsidRPr="00606507">
          <w:rPr>
            <w:color w:val="0D0D0D" w:themeColor="text1" w:themeTint="F2"/>
            <w:shd w:val="clear" w:color="auto" w:fill="FFFFFF"/>
            <w:rPrChange w:id="27" w:author="Bo-Han Hsieh" w:date="2024-03-01T14:44:00Z">
              <w:rPr>
                <w:color w:val="7F6000"/>
                <w:shd w:val="clear" w:color="auto" w:fill="FFFFFF"/>
              </w:rPr>
            </w:rPrChange>
          </w:rPr>
          <w:t>ΔR</w:t>
        </w:r>
        <w:r w:rsidR="00606507" w:rsidRPr="00606507">
          <w:rPr>
            <w:color w:val="0D0D0D" w:themeColor="text1" w:themeTint="F2"/>
            <w:shd w:val="clear" w:color="auto" w:fill="FFFFFF"/>
            <w:vertAlign w:val="subscript"/>
            <w:rPrChange w:id="28" w:author="Bo-Han Hsieh" w:date="2024-03-01T14:44:00Z">
              <w:rPr>
                <w:color w:val="7F6000"/>
                <w:shd w:val="clear" w:color="auto" w:fill="FFFFFF"/>
                <w:vertAlign w:val="subscript"/>
              </w:rPr>
            </w:rPrChange>
          </w:rPr>
          <w:t>IB</w:t>
        </w:r>
        <w:proofErr w:type="gramStart"/>
        <w:r w:rsidR="00606507" w:rsidRPr="00606507">
          <w:rPr>
            <w:color w:val="0D0D0D" w:themeColor="text1" w:themeTint="F2"/>
            <w:shd w:val="clear" w:color="auto" w:fill="FFFFFF"/>
            <w:vertAlign w:val="subscript"/>
            <w:rPrChange w:id="29" w:author="Bo-Han Hsieh" w:date="2024-03-01T14:44:00Z">
              <w:rPr>
                <w:color w:val="7F6000"/>
                <w:shd w:val="clear" w:color="auto" w:fill="FFFFFF"/>
                <w:vertAlign w:val="subscript"/>
              </w:rPr>
            </w:rPrChange>
          </w:rPr>
          <w:t>,4R</w:t>
        </w:r>
        <w:proofErr w:type="gramEnd"/>
        <w:r w:rsidR="00606507" w:rsidRPr="00606507">
          <w:rPr>
            <w:color w:val="0D0D0D" w:themeColor="text1" w:themeTint="F2"/>
            <w:shd w:val="clear" w:color="auto" w:fill="FFFFFF"/>
            <w:rPrChange w:id="30" w:author="Bo-Han Hsieh" w:date="2024-03-01T14:44:00Z">
              <w:rPr>
                <w:color w:val="7F6000"/>
                <w:shd w:val="clear" w:color="auto" w:fill="FFFFFF"/>
              </w:rPr>
            </w:rPrChange>
          </w:rPr>
          <w:t> or ΔR</w:t>
        </w:r>
        <w:r w:rsidR="00606507" w:rsidRPr="00606507">
          <w:rPr>
            <w:color w:val="0D0D0D" w:themeColor="text1" w:themeTint="F2"/>
            <w:shd w:val="clear" w:color="auto" w:fill="FFFFFF"/>
            <w:vertAlign w:val="subscript"/>
            <w:rPrChange w:id="31" w:author="Bo-Han Hsieh" w:date="2024-03-01T14:44:00Z">
              <w:rPr>
                <w:color w:val="7F6000"/>
                <w:shd w:val="clear" w:color="auto" w:fill="FFFFFF"/>
                <w:vertAlign w:val="subscript"/>
              </w:rPr>
            </w:rPrChange>
          </w:rPr>
          <w:t>IB,8R</w:t>
        </w:r>
        <w:r w:rsidR="00606507" w:rsidRPr="00606507">
          <w:rPr>
            <w:color w:val="0D0D0D" w:themeColor="text1" w:themeTint="F2"/>
            <w:shd w:val="clear" w:color="auto" w:fill="FFFFFF"/>
            <w:rPrChange w:id="32" w:author="Bo-Han Hsieh" w:date="2024-03-01T14:44:00Z">
              <w:rPr>
                <w:color w:val="7F6000"/>
                <w:shd w:val="clear" w:color="auto" w:fill="FFFFFF"/>
              </w:rPr>
            </w:rPrChange>
          </w:rPr>
          <w:t xml:space="preserve"> applied for the requirement </w:t>
        </w:r>
      </w:ins>
      <w:ins w:id="33" w:author="Bo-Han Hsieh" w:date="2024-02-17T01:39:00Z">
        <w:r w:rsidRPr="00606507">
          <w:rPr>
            <w:color w:val="0D0D0D" w:themeColor="text1" w:themeTint="F2"/>
            <w:lang w:eastAsia="zh-TW"/>
            <w:rPrChange w:id="34" w:author="Bo-Han Hsieh" w:date="2024-03-01T14:44:00Z">
              <w:rPr>
                <w:color w:val="FF0000"/>
                <w:lang w:eastAsia="zh-TW"/>
              </w:rPr>
            </w:rPrChange>
          </w:rPr>
          <w:t xml:space="preserve">based on the description in </w:t>
        </w:r>
      </w:ins>
      <w:ins w:id="35" w:author="Bo-Han Hsieh" w:date="2024-02-19T17:59:00Z">
        <w:r w:rsidR="00F934A8" w:rsidRPr="00606507">
          <w:rPr>
            <w:color w:val="0D0D0D" w:themeColor="text1" w:themeTint="F2"/>
            <w:lang w:eastAsia="zh-TW"/>
            <w:rPrChange w:id="36" w:author="Bo-Han Hsieh" w:date="2024-03-01T14:44:00Z">
              <w:rPr>
                <w:color w:val="FF0000"/>
                <w:lang w:eastAsia="zh-TW"/>
              </w:rPr>
            </w:rPrChange>
          </w:rPr>
          <w:t xml:space="preserve">clause </w:t>
        </w:r>
      </w:ins>
      <w:ins w:id="37" w:author="Bo-Han Hsieh" w:date="2024-02-17T01:39:00Z">
        <w:r w:rsidRPr="00606507">
          <w:rPr>
            <w:color w:val="0D0D0D" w:themeColor="text1" w:themeTint="F2"/>
            <w:lang w:eastAsia="zh-TW"/>
            <w:rPrChange w:id="38" w:author="Bo-Han Hsieh" w:date="2024-03-01T14:44:00Z">
              <w:rPr>
                <w:color w:val="FF0000"/>
                <w:lang w:eastAsia="zh-TW"/>
              </w:rPr>
            </w:rPrChange>
          </w:rPr>
          <w:t>7.3A.1.</w:t>
        </w:r>
      </w:ins>
    </w:p>
    <w:p w:rsidR="00AB512A" w:rsidRPr="001474E6" w:rsidRDefault="00AB512A" w:rsidP="00AB512A">
      <w:pPr>
        <w:pStyle w:val="NO"/>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659" w:rsidRDefault="00CA1659">
      <w:r>
        <w:separator/>
      </w:r>
    </w:p>
  </w:endnote>
  <w:endnote w:type="continuationSeparator" w:id="0">
    <w:p w:rsidR="00CA1659" w:rsidRDefault="00CA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659" w:rsidRDefault="00CA1659">
      <w:r>
        <w:separator/>
      </w:r>
    </w:p>
  </w:footnote>
  <w:footnote w:type="continuationSeparator" w:id="0">
    <w:p w:rsidR="00CA1659" w:rsidRDefault="00CA1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8B" w:rsidRDefault="009A418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919</Words>
  <Characters>5242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2024-03-01T06:45:00Z</dcterms:created>
  <dcterms:modified xsi:type="dcterms:W3CDTF">2024-03-01T10:32:00Z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